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6" w:rsidRDefault="007946ED">
      <w:pPr>
        <w:widowControl/>
        <w:tabs>
          <w:tab w:val="left" w:pos="4995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u w:val="single"/>
        </w:rPr>
        <w:t>碧桂园公望观邸住宅小区前期物业服务</w:t>
      </w:r>
      <w:r>
        <w:rPr>
          <w:rFonts w:ascii="宋体" w:hAnsi="宋体" w:hint="eastAsia"/>
          <w:b/>
          <w:bCs/>
          <w:sz w:val="36"/>
          <w:szCs w:val="36"/>
        </w:rPr>
        <w:t>招标公告</w:t>
      </w:r>
    </w:p>
    <w:p w:rsidR="00955E96" w:rsidRDefault="00955E96">
      <w:pPr>
        <w:kinsoku w:val="0"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955E96" w:rsidRDefault="007946ED">
      <w:pPr>
        <w:spacing w:line="500" w:lineRule="exact"/>
        <w:ind w:firstLineChars="150" w:firstLine="422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一、招标人和代理机构的名称、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 w:val="28"/>
          <w:szCs w:val="28"/>
        </w:rPr>
        <w:t>地址和联系方式</w:t>
      </w:r>
      <w:r>
        <w:rPr>
          <w:rFonts w:ascii="宋体" w:hAnsi="宋体" w:cs="宋体" w:hint="eastAsia"/>
          <w:kern w:val="0"/>
          <w:sz w:val="28"/>
          <w:szCs w:val="28"/>
        </w:rPr>
        <w:br/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招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标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人：余姚碧盛房地产有限公司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>   </w:t>
      </w:r>
      <w:r>
        <w:rPr>
          <w:rFonts w:ascii="宋体" w:hAnsi="宋体" w:cs="宋体" w:hint="eastAsia"/>
          <w:kern w:val="0"/>
          <w:sz w:val="28"/>
          <w:szCs w:val="28"/>
        </w:rPr>
        <w:t>址：</w:t>
      </w:r>
      <w:bookmarkStart w:id="1" w:name="OLE_LINK2"/>
      <w:r>
        <w:rPr>
          <w:rFonts w:ascii="宋体" w:hAnsi="宋体" w:cs="宋体" w:hint="eastAsia"/>
          <w:kern w:val="0"/>
          <w:sz w:val="28"/>
          <w:szCs w:val="28"/>
        </w:rPr>
        <w:t>余姚市泗门镇</w:t>
      </w:r>
      <w:bookmarkEnd w:id="1"/>
    </w:p>
    <w:p w:rsidR="00955E96" w:rsidRDefault="007946ED">
      <w:pPr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系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人：项中华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</w:t>
      </w:r>
      <w:r>
        <w:rPr>
          <w:rFonts w:ascii="宋体" w:hAnsi="宋体" w:cs="宋体" w:hint="eastAsia"/>
          <w:kern w:val="0"/>
          <w:sz w:val="28"/>
          <w:szCs w:val="28"/>
        </w:rPr>
        <w:t>   </w:t>
      </w:r>
      <w:r>
        <w:rPr>
          <w:rFonts w:ascii="宋体" w:hAnsi="宋体" w:cs="宋体" w:hint="eastAsia"/>
          <w:kern w:val="0"/>
          <w:sz w:val="28"/>
          <w:szCs w:val="28"/>
        </w:rPr>
        <w:t>话：</w:t>
      </w:r>
      <w:r>
        <w:rPr>
          <w:rFonts w:ascii="宋体" w:hAnsi="宋体" w:cs="宋体" w:hint="eastAsia"/>
          <w:kern w:val="0"/>
          <w:sz w:val="28"/>
          <w:szCs w:val="28"/>
        </w:rPr>
        <w:t>15372610810</w:t>
      </w:r>
    </w:p>
    <w:p w:rsidR="00955E96" w:rsidRDefault="007946ED" w:rsidP="00445D7E">
      <w:pPr>
        <w:tabs>
          <w:tab w:val="left" w:pos="426"/>
        </w:tabs>
        <w:spacing w:beforeLines="50" w:afterLines="50" w:line="500" w:lineRule="exact"/>
        <w:ind w:left="142" w:firstLineChars="142" w:firstLine="398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代理机构：宁波建拓工程管理有限公司</w:t>
      </w:r>
    </w:p>
    <w:p w:rsidR="00955E96" w:rsidRDefault="007946ED" w:rsidP="00445D7E">
      <w:pPr>
        <w:tabs>
          <w:tab w:val="left" w:pos="426"/>
        </w:tabs>
        <w:spacing w:beforeLines="50" w:afterLines="50" w:line="500" w:lineRule="exact"/>
        <w:ind w:left="142" w:firstLineChars="142" w:firstLine="398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联系地址：</w:t>
      </w:r>
      <w:r>
        <w:rPr>
          <w:rFonts w:ascii="宋体" w:hAnsi="宋体" w:cs="宋体" w:hint="eastAsia"/>
          <w:kern w:val="0"/>
          <w:sz w:val="28"/>
          <w:szCs w:val="28"/>
        </w:rPr>
        <w:t>余姚市白云商贸中心</w:t>
      </w:r>
      <w:r>
        <w:rPr>
          <w:rFonts w:ascii="宋体" w:hAnsi="宋体" w:cs="宋体" w:hint="eastAsia"/>
          <w:kern w:val="0"/>
          <w:sz w:val="28"/>
          <w:szCs w:val="28"/>
        </w:rPr>
        <w:t>577</w:t>
      </w:r>
      <w:r>
        <w:rPr>
          <w:rFonts w:ascii="宋体" w:hAnsi="宋体" w:cs="宋体" w:hint="eastAsia"/>
          <w:kern w:val="0"/>
          <w:sz w:val="28"/>
          <w:szCs w:val="28"/>
        </w:rPr>
        <w:t>室</w:t>
      </w:r>
    </w:p>
    <w:p w:rsidR="00955E96" w:rsidRDefault="007946ED" w:rsidP="00445D7E">
      <w:pPr>
        <w:tabs>
          <w:tab w:val="left" w:pos="426"/>
        </w:tabs>
        <w:spacing w:beforeLines="50" w:afterLines="50" w:line="500" w:lineRule="exact"/>
        <w:ind w:left="142" w:firstLineChars="142" w:firstLine="398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</w:rPr>
        <w:t>徐工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虞工</w:t>
      </w:r>
    </w:p>
    <w:p w:rsidR="00955E96" w:rsidRDefault="007946ED" w:rsidP="00445D7E">
      <w:pPr>
        <w:tabs>
          <w:tab w:val="left" w:pos="426"/>
        </w:tabs>
        <w:spacing w:beforeLines="50" w:afterLines="50" w:line="500" w:lineRule="exact"/>
        <w:ind w:leftChars="256" w:left="538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</w:rPr>
        <w:t>0574-22220138  22220135 13335847771</w:t>
      </w:r>
    </w:p>
    <w:p w:rsidR="00955E96" w:rsidRDefault="007946ED" w:rsidP="00445D7E">
      <w:pPr>
        <w:tabs>
          <w:tab w:val="left" w:pos="426"/>
        </w:tabs>
        <w:spacing w:beforeLines="50" w:afterLines="50" w:line="500" w:lineRule="exact"/>
        <w:ind w:leftChars="256" w:left="538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传真：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0574-22220135 </w:t>
      </w:r>
    </w:p>
    <w:p w:rsidR="00955E96" w:rsidRDefault="007946ED">
      <w:pPr>
        <w:spacing w:line="500" w:lineRule="exact"/>
        <w:ind w:firstLineChars="100" w:firstLine="28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二、招标物业的名称、地址、物业概况</w:t>
      </w:r>
    </w:p>
    <w:p w:rsidR="00955E96" w:rsidRDefault="007946ED">
      <w:pPr>
        <w:spacing w:line="500" w:lineRule="exact"/>
        <w:ind w:leftChars="38" w:left="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   1</w:t>
      </w:r>
      <w:r>
        <w:rPr>
          <w:rFonts w:ascii="宋体" w:hAnsi="宋体" w:cs="宋体" w:hint="eastAsia"/>
          <w:kern w:val="0"/>
          <w:sz w:val="28"/>
          <w:szCs w:val="28"/>
        </w:rPr>
        <w:t>、物业名称：碧桂园公望观邸住宅小区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2</w:t>
      </w:r>
      <w:r>
        <w:rPr>
          <w:rFonts w:ascii="宋体" w:hAnsi="宋体" w:cs="宋体" w:hint="eastAsia"/>
          <w:kern w:val="0"/>
          <w:sz w:val="28"/>
          <w:szCs w:val="28"/>
        </w:rPr>
        <w:t>、物业地址：余姚市泗门镇大庙周村</w:t>
      </w:r>
    </w:p>
    <w:p w:rsidR="00955E96" w:rsidRDefault="007946ED">
      <w:pPr>
        <w:spacing w:line="500" w:lineRule="exact"/>
        <w:ind w:leftChars="38" w:left="80" w:firstLineChars="150"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3</w:t>
      </w:r>
      <w:r>
        <w:rPr>
          <w:rFonts w:ascii="宋体" w:hAnsi="宋体" w:cs="宋体" w:hint="eastAsia"/>
          <w:kern w:val="0"/>
          <w:sz w:val="28"/>
          <w:szCs w:val="28"/>
        </w:rPr>
        <w:t>、物业概况：</w:t>
      </w:r>
    </w:p>
    <w:p w:rsidR="00955E96" w:rsidRDefault="007946ED" w:rsidP="00445D7E">
      <w:pPr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总用地面积：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59369.00</w:t>
      </w:r>
      <w:r>
        <w:rPr>
          <w:rFonts w:ascii="宋体" w:hAnsi="宋体" w:hint="eastAsia"/>
          <w:sz w:val="28"/>
          <w:szCs w:val="28"/>
        </w:rPr>
        <w:t>平方米</w:t>
      </w:r>
      <w:r>
        <w:rPr>
          <w:rFonts w:ascii="宋体" w:hAnsi="宋体" w:hint="eastAsia"/>
          <w:sz w:val="28"/>
          <w:szCs w:val="28"/>
        </w:rPr>
        <w:t xml:space="preserve">      </w:t>
      </w:r>
    </w:p>
    <w:p w:rsidR="00955E96" w:rsidRDefault="007946ED" w:rsidP="00445D7E">
      <w:pPr>
        <w:tabs>
          <w:tab w:val="left" w:pos="3240"/>
        </w:tabs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总建筑面积：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103664.42</w:t>
      </w:r>
      <w:r>
        <w:rPr>
          <w:rFonts w:ascii="宋体" w:hAnsi="宋体" w:hint="eastAsia"/>
          <w:sz w:val="28"/>
          <w:szCs w:val="28"/>
        </w:rPr>
        <w:t>平方米。其中地上</w:t>
      </w:r>
      <w:r>
        <w:rPr>
          <w:rFonts w:ascii="宋体" w:hAnsi="宋体" w:cs="宋体" w:hint="eastAsia"/>
          <w:color w:val="000000"/>
          <w:sz w:val="28"/>
          <w:szCs w:val="28"/>
        </w:rPr>
        <w:t>71474.94</w:t>
      </w:r>
      <w:r>
        <w:rPr>
          <w:rFonts w:ascii="宋体" w:hAnsi="宋体" w:hint="eastAsia"/>
          <w:sz w:val="28"/>
          <w:szCs w:val="28"/>
        </w:rPr>
        <w:t>平方米（商铺</w:t>
      </w:r>
      <w:r>
        <w:rPr>
          <w:rFonts w:ascii="宋体" w:hAnsi="宋体" w:hint="eastAsia"/>
          <w:sz w:val="28"/>
          <w:szCs w:val="28"/>
        </w:rPr>
        <w:t>46.36</w:t>
      </w:r>
      <w:r>
        <w:rPr>
          <w:rFonts w:ascii="宋体" w:hAnsi="宋体" w:hint="eastAsia"/>
          <w:sz w:val="28"/>
          <w:szCs w:val="28"/>
        </w:rPr>
        <w:t>平方米、住宅</w:t>
      </w:r>
      <w:r>
        <w:rPr>
          <w:rFonts w:ascii="宋体" w:hAnsi="宋体" w:hint="eastAsia"/>
          <w:sz w:val="28"/>
          <w:szCs w:val="28"/>
        </w:rPr>
        <w:t>69982.23</w:t>
      </w:r>
      <w:r>
        <w:rPr>
          <w:rFonts w:ascii="宋体" w:hAnsi="宋体" w:hint="eastAsia"/>
          <w:sz w:val="28"/>
          <w:szCs w:val="28"/>
        </w:rPr>
        <w:t>平方米、物管等配套用房</w:t>
      </w:r>
      <w:r>
        <w:rPr>
          <w:rFonts w:ascii="宋体" w:hAnsi="宋体" w:hint="eastAsia"/>
          <w:sz w:val="28"/>
          <w:szCs w:val="28"/>
        </w:rPr>
        <w:t>1446.35</w:t>
      </w:r>
      <w:r>
        <w:rPr>
          <w:rFonts w:ascii="宋体" w:hAnsi="宋体" w:hint="eastAsia"/>
          <w:sz w:val="28"/>
          <w:szCs w:val="28"/>
        </w:rPr>
        <w:t>平方米），地下</w:t>
      </w:r>
      <w:r>
        <w:rPr>
          <w:rFonts w:ascii="宋体" w:hAnsi="宋体" w:hint="eastAsia"/>
          <w:color w:val="000000"/>
          <w:sz w:val="28"/>
          <w:szCs w:val="28"/>
        </w:rPr>
        <w:t>32189.48</w:t>
      </w:r>
      <w:r>
        <w:rPr>
          <w:rFonts w:ascii="宋体" w:hAnsi="宋体" w:hint="eastAsia"/>
          <w:sz w:val="28"/>
          <w:szCs w:val="28"/>
        </w:rPr>
        <w:t>平方米。机动车总停车位：</w:t>
      </w:r>
      <w:r>
        <w:rPr>
          <w:rFonts w:ascii="宋体" w:hAnsi="宋体" w:hint="eastAsia"/>
          <w:sz w:val="28"/>
          <w:szCs w:val="28"/>
        </w:rPr>
        <w:t>765</w:t>
      </w:r>
      <w:r>
        <w:rPr>
          <w:rFonts w:ascii="宋体" w:hAnsi="宋体" w:hint="eastAsia"/>
          <w:sz w:val="28"/>
          <w:szCs w:val="28"/>
        </w:rPr>
        <w:t>个，其中：地下</w:t>
      </w:r>
      <w:r>
        <w:rPr>
          <w:rFonts w:ascii="宋体" w:hAnsi="宋体" w:hint="eastAsia"/>
          <w:sz w:val="28"/>
          <w:szCs w:val="28"/>
        </w:rPr>
        <w:t>685</w:t>
      </w:r>
      <w:r>
        <w:rPr>
          <w:rFonts w:ascii="宋体" w:hAnsi="宋体" w:hint="eastAsia"/>
          <w:sz w:val="28"/>
          <w:szCs w:val="28"/>
        </w:rPr>
        <w:t>个，地上</w:t>
      </w:r>
      <w:r>
        <w:rPr>
          <w:rFonts w:ascii="宋体" w:hAnsi="宋体" w:hint="eastAsia"/>
          <w:sz w:val="28"/>
          <w:szCs w:val="28"/>
        </w:rPr>
        <w:t>80</w:t>
      </w:r>
      <w:r>
        <w:rPr>
          <w:rFonts w:ascii="宋体" w:hAnsi="宋体" w:hint="eastAsia"/>
          <w:sz w:val="28"/>
          <w:szCs w:val="28"/>
        </w:rPr>
        <w:t>个。非机动车车位：</w:t>
      </w:r>
      <w:r>
        <w:rPr>
          <w:rFonts w:ascii="宋体" w:hAnsi="宋体" w:hint="eastAsia"/>
          <w:sz w:val="28"/>
          <w:szCs w:val="28"/>
        </w:rPr>
        <w:t>1080</w:t>
      </w:r>
      <w:r>
        <w:rPr>
          <w:rFonts w:ascii="宋体" w:hAnsi="宋体" w:hint="eastAsia"/>
          <w:sz w:val="28"/>
          <w:szCs w:val="28"/>
        </w:rPr>
        <w:t>个，其中：地上非机动车位</w:t>
      </w:r>
      <w:r>
        <w:rPr>
          <w:rFonts w:ascii="宋体" w:hAnsi="宋体" w:hint="eastAsia"/>
          <w:sz w:val="28"/>
          <w:szCs w:val="28"/>
        </w:rPr>
        <w:t>700</w:t>
      </w:r>
      <w:r>
        <w:rPr>
          <w:rFonts w:ascii="宋体" w:hAnsi="宋体" w:hint="eastAsia"/>
          <w:sz w:val="28"/>
          <w:szCs w:val="28"/>
        </w:rPr>
        <w:t>个，地下非机动车位</w:t>
      </w:r>
      <w:r>
        <w:rPr>
          <w:rFonts w:ascii="宋体" w:hAnsi="宋体" w:hint="eastAsia"/>
          <w:sz w:val="28"/>
          <w:szCs w:val="28"/>
        </w:rPr>
        <w:t>380</w:t>
      </w:r>
      <w:r>
        <w:rPr>
          <w:rFonts w:ascii="宋体" w:hAnsi="宋体" w:hint="eastAsia"/>
          <w:sz w:val="28"/>
          <w:szCs w:val="28"/>
        </w:rPr>
        <w:t>个。</w:t>
      </w:r>
    </w:p>
    <w:p w:rsidR="00955E96" w:rsidRDefault="007946ED" w:rsidP="00445D7E">
      <w:pPr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(3)</w:t>
      </w:r>
      <w:r>
        <w:rPr>
          <w:rFonts w:ascii="宋体" w:hAnsi="宋体" w:hint="eastAsia"/>
          <w:sz w:val="28"/>
          <w:szCs w:val="28"/>
        </w:rPr>
        <w:t>建筑性质：住宅</w:t>
      </w:r>
    </w:p>
    <w:p w:rsidR="00955E96" w:rsidRDefault="007946E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）户数：</w:t>
      </w:r>
      <w:r>
        <w:rPr>
          <w:rFonts w:ascii="宋体" w:hAnsi="宋体" w:hint="eastAsia"/>
          <w:sz w:val="28"/>
          <w:szCs w:val="28"/>
        </w:rPr>
        <w:t>546</w:t>
      </w:r>
      <w:r>
        <w:rPr>
          <w:rFonts w:ascii="宋体" w:hAnsi="宋体" w:hint="eastAsia"/>
          <w:sz w:val="28"/>
          <w:szCs w:val="28"/>
        </w:rPr>
        <w:t>户</w:t>
      </w:r>
    </w:p>
    <w:p w:rsidR="00955E96" w:rsidRDefault="007946ED">
      <w:p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三、投标单位资质条件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</w:t>
      </w:r>
      <w:r>
        <w:rPr>
          <w:rFonts w:ascii="宋体" w:hAnsi="宋体" w:hint="eastAsia"/>
          <w:sz w:val="28"/>
          <w:szCs w:val="28"/>
        </w:rPr>
        <w:t>、具有履行合同所必需的设备和专业技术能力的物业服务企业。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、外地企业必须在投标截止日期前办理进城备案手续。</w:t>
      </w:r>
    </w:p>
    <w:p w:rsidR="00955E96" w:rsidRDefault="007946E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四、投标保证金</w:t>
      </w:r>
      <w:r>
        <w:rPr>
          <w:rFonts w:ascii="宋体" w:hAnsi="宋体" w:hint="eastAsia"/>
          <w:sz w:val="28"/>
          <w:szCs w:val="28"/>
        </w:rPr>
        <w:t>：人民币壹万元整（￥</w:t>
      </w:r>
      <w:r>
        <w:rPr>
          <w:rFonts w:ascii="宋体" w:hAnsi="宋体" w:hint="eastAsia"/>
          <w:sz w:val="28"/>
          <w:szCs w:val="28"/>
        </w:rPr>
        <w:t>10000</w:t>
      </w:r>
      <w:r>
        <w:rPr>
          <w:rFonts w:ascii="宋体" w:hAnsi="宋体" w:hint="eastAsia"/>
          <w:sz w:val="28"/>
          <w:szCs w:val="28"/>
        </w:rPr>
        <w:t>）。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投标保证金由余姚市公共资源交易中心实收代收代退，收妥抵用（即到账）截止时间：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日上午</w:t>
      </w:r>
      <w:r>
        <w:rPr>
          <w:rFonts w:ascii="宋体" w:hAnsi="宋体" w:hint="eastAsia"/>
          <w:sz w:val="28"/>
          <w:szCs w:val="28"/>
        </w:rPr>
        <w:t>10:00</w:t>
      </w:r>
      <w:r>
        <w:rPr>
          <w:rFonts w:ascii="宋体" w:hAnsi="宋体" w:hint="eastAsia"/>
          <w:sz w:val="28"/>
          <w:szCs w:val="28"/>
        </w:rPr>
        <w:t>，各投标响应方以本单位开出的转账支票（必须实时清算）、银行汇票或电汇形式缴入余姚市公共资源交易中心帐户，并在备注栏中注明该项目名称。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投标保证金收款单位名称：</w:t>
      </w:r>
      <w:r>
        <w:rPr>
          <w:rFonts w:ascii="宋体" w:hAnsi="宋体" w:hint="eastAsia"/>
          <w:sz w:val="28"/>
          <w:szCs w:val="28"/>
        </w:rPr>
        <w:t>余姚市招标投标中心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开户行：上海浦东发展银行宁波分行</w:t>
      </w:r>
      <w:r>
        <w:rPr>
          <w:rFonts w:ascii="宋体" w:hAnsi="宋体" w:hint="eastAsia"/>
          <w:sz w:val="28"/>
          <w:szCs w:val="28"/>
        </w:rPr>
        <w:t>余姚支行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账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号：</w:t>
      </w:r>
      <w:r>
        <w:rPr>
          <w:rFonts w:ascii="宋体" w:hAnsi="宋体" w:hint="eastAsia"/>
          <w:sz w:val="28"/>
          <w:szCs w:val="28"/>
        </w:rPr>
        <w:t>94060155260000269</w:t>
      </w:r>
    </w:p>
    <w:p w:rsidR="00955E96" w:rsidRDefault="007946ED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五、网上下载招标文件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投标人可直接点击此公告后“招标文件附件”进行下载。</w:t>
      </w:r>
    </w:p>
    <w:p w:rsidR="00955E96" w:rsidRDefault="007946ED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六、投标文件提交截止时间、地点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截止时间：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29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:00</w:t>
      </w:r>
      <w:r>
        <w:rPr>
          <w:rFonts w:ascii="宋体" w:hAnsi="宋体" w:hint="eastAsia"/>
          <w:sz w:val="28"/>
          <w:szCs w:val="28"/>
        </w:rPr>
        <w:t>，逾期提交的投标文件将不予接收。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提交地点：余姚市公共资源交易中心</w:t>
      </w:r>
    </w:p>
    <w:p w:rsidR="00955E96" w:rsidRDefault="007946ED">
      <w:pPr>
        <w:numPr>
          <w:ilvl w:val="0"/>
          <w:numId w:val="1"/>
        </w:num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开标时间、地点</w:t>
      </w:r>
    </w:p>
    <w:p w:rsidR="00955E96" w:rsidRDefault="007946E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29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:00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提交地点：余姚市公共资源交易中心</w:t>
      </w:r>
    </w:p>
    <w:p w:rsidR="00955E96" w:rsidRDefault="007946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本招标公告与招标文件内容如不一致，以招标文件为准。</w:t>
      </w:r>
    </w:p>
    <w:p w:rsidR="00955E96" w:rsidRDefault="007946ED">
      <w:pPr>
        <w:widowControl/>
        <w:spacing w:line="500" w:lineRule="exact"/>
        <w:ind w:right="840"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</w:t>
      </w:r>
      <w:r>
        <w:rPr>
          <w:rFonts w:ascii="宋体" w:hAnsi="宋体" w:hint="eastAsia"/>
          <w:b/>
          <w:bCs/>
          <w:sz w:val="28"/>
          <w:szCs w:val="28"/>
        </w:rPr>
        <w:t>本次招标公告刊登在</w:t>
      </w:r>
    </w:p>
    <w:p w:rsidR="00955E96" w:rsidRDefault="007946ED" w:rsidP="00445D7E">
      <w:pPr>
        <w:widowControl/>
        <w:spacing w:line="500" w:lineRule="exact"/>
        <w:ind w:right="84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、宁波市公共资源交易网余姚分网（</w:t>
      </w:r>
      <w:r>
        <w:rPr>
          <w:rFonts w:ascii="宋体" w:hAnsi="宋体" w:hint="eastAsia"/>
          <w:sz w:val="28"/>
          <w:szCs w:val="28"/>
        </w:rPr>
        <w:t>www.yyztb.gov.cn)</w:t>
      </w:r>
    </w:p>
    <w:p w:rsidR="00955E96" w:rsidRDefault="007946ED" w:rsidP="00445D7E">
      <w:pPr>
        <w:widowControl/>
        <w:spacing w:line="500" w:lineRule="exact"/>
        <w:ind w:right="84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、余姚日报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宁波日报</w:t>
      </w:r>
    </w:p>
    <w:p w:rsidR="00955E96" w:rsidRDefault="007946ED" w:rsidP="00445D7E">
      <w:pPr>
        <w:widowControl/>
        <w:spacing w:line="500" w:lineRule="exact"/>
        <w:ind w:right="84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、宁波市物业管理协会网站</w:t>
      </w:r>
    </w:p>
    <w:p w:rsidR="00445D7E" w:rsidRDefault="00445D7E" w:rsidP="00445D7E">
      <w:pPr>
        <w:widowControl/>
        <w:spacing w:line="500" w:lineRule="exact"/>
        <w:ind w:right="840" w:firstLineChars="200" w:firstLine="560"/>
        <w:rPr>
          <w:rFonts w:ascii="宋体" w:hAnsi="宋体" w:hint="eastAsia"/>
          <w:sz w:val="28"/>
          <w:szCs w:val="28"/>
        </w:rPr>
      </w:pPr>
    </w:p>
    <w:p w:rsidR="00955E96" w:rsidRDefault="007946ED" w:rsidP="00445D7E">
      <w:pPr>
        <w:widowControl/>
        <w:spacing w:line="500" w:lineRule="exact"/>
        <w:ind w:right="84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招标人：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（盖章）</w:t>
      </w:r>
      <w:r w:rsidR="00445D7E"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代理机构：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（盖章）</w:t>
      </w:r>
    </w:p>
    <w:p w:rsidR="00955E96" w:rsidRDefault="007946ED" w:rsidP="00445D7E">
      <w:pPr>
        <w:widowControl/>
        <w:spacing w:line="500" w:lineRule="exact"/>
        <w:ind w:right="84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              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日</w:t>
      </w:r>
    </w:p>
    <w:p w:rsidR="00955E96" w:rsidRDefault="00955E96"/>
    <w:sectPr w:rsidR="00955E96" w:rsidSect="00955E9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ED" w:rsidRDefault="007946ED" w:rsidP="00955E96">
      <w:r>
        <w:separator/>
      </w:r>
    </w:p>
  </w:endnote>
  <w:endnote w:type="continuationSeparator" w:id="1">
    <w:p w:rsidR="007946ED" w:rsidRDefault="007946ED" w:rsidP="0095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96" w:rsidRDefault="00955E96">
    <w:pPr>
      <w:pStyle w:val="a3"/>
      <w:framePr w:wrap="around" w:vAnchor="text" w:hAnchor="margin" w:xAlign="center" w:y="1"/>
      <w:rPr>
        <w:rStyle w:val="a5"/>
        <w:b/>
        <w:bCs/>
      </w:rPr>
    </w:pPr>
    <w:r>
      <w:rPr>
        <w:b/>
        <w:bCs/>
      </w:rPr>
      <w:fldChar w:fldCharType="begin"/>
    </w:r>
    <w:r w:rsidR="007946ED">
      <w:rPr>
        <w:rStyle w:val="a5"/>
        <w:b/>
        <w:bCs/>
      </w:rPr>
      <w:instrText xml:space="preserve">PAGE  </w:instrText>
    </w:r>
    <w:r>
      <w:rPr>
        <w:b/>
        <w:bCs/>
      </w:rPr>
      <w:fldChar w:fldCharType="separate"/>
    </w:r>
    <w:r w:rsidR="00445D7E">
      <w:rPr>
        <w:rStyle w:val="a5"/>
        <w:b/>
        <w:bCs/>
        <w:noProof/>
      </w:rPr>
      <w:t>2</w:t>
    </w:r>
    <w:r>
      <w:rPr>
        <w:b/>
        <w:bCs/>
      </w:rPr>
      <w:fldChar w:fldCharType="end"/>
    </w:r>
  </w:p>
  <w:p w:rsidR="00955E96" w:rsidRDefault="00955E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ED" w:rsidRDefault="007946ED" w:rsidP="00955E96">
      <w:r>
        <w:separator/>
      </w:r>
    </w:p>
  </w:footnote>
  <w:footnote w:type="continuationSeparator" w:id="1">
    <w:p w:rsidR="007946ED" w:rsidRDefault="007946ED" w:rsidP="0095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96" w:rsidRDefault="00955E9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1F25"/>
    <w:multiLevelType w:val="multilevel"/>
    <w:tmpl w:val="386E1F25"/>
    <w:lvl w:ilvl="0">
      <w:start w:val="7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714FDF"/>
    <w:rsid w:val="00445D7E"/>
    <w:rsid w:val="007946ED"/>
    <w:rsid w:val="00955E96"/>
    <w:rsid w:val="2E71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5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955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公交车小灵通ó</dc:creator>
  <cp:lastModifiedBy>dreamsummit</cp:lastModifiedBy>
  <cp:revision>3</cp:revision>
  <dcterms:created xsi:type="dcterms:W3CDTF">2018-03-09T07:38:00Z</dcterms:created>
  <dcterms:modified xsi:type="dcterms:W3CDTF">2018-03-09T09:17:00Z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